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30"/>
        </w:tabs>
        <w:spacing w:line="360" w:lineRule="auto"/>
        <w:ind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22"/>
          <w:lang w:val="en-US" w:eastAsia="zh-CN" w:bidi="ar-SA"/>
        </w:rPr>
        <w:t>附件</w:t>
      </w:r>
      <w:r>
        <w:rPr>
          <w:rFonts w:ascii="Times New Roman" w:hAnsi="Times New Roman" w:eastAsia="黑体" w:cs="黑体"/>
          <w:kern w:val="2"/>
          <w:sz w:val="32"/>
          <w:szCs w:val="22"/>
          <w:lang w:val="en-US" w:eastAsia="zh-CN" w:bidi="ar-SA"/>
        </w:rPr>
        <w:t xml:space="preserve">2  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 xml:space="preserve">       </w:t>
      </w:r>
      <w:bookmarkStart w:id="0" w:name="_GoBack"/>
      <w:bookmarkEnd w:id="0"/>
    </w:p>
    <w:p>
      <w:pPr>
        <w:tabs>
          <w:tab w:val="left" w:pos="2730"/>
        </w:tabs>
        <w:spacing w:line="360" w:lineRule="auto"/>
        <w:ind w:firstLine="0" w:firstLineChars="0"/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2024年广东省工程技术研究中心科技创新管理培训报名表</w:t>
      </w:r>
    </w:p>
    <w:tbl>
      <w:tblPr>
        <w:tblStyle w:val="3"/>
        <w:tblW w:w="14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733"/>
        <w:gridCol w:w="857"/>
        <w:gridCol w:w="2807"/>
        <w:gridCol w:w="677"/>
        <w:gridCol w:w="1466"/>
        <w:gridCol w:w="1785"/>
        <w:gridCol w:w="941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exact"/>
          <w:jc w:val="center"/>
        </w:trPr>
        <w:tc>
          <w:tcPr>
            <w:tcW w:w="154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单位名称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（盖章）</w:t>
            </w:r>
          </w:p>
        </w:tc>
        <w:tc>
          <w:tcPr>
            <w:tcW w:w="6074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单位</w:t>
            </w:r>
          </w:p>
          <w:p>
            <w:pPr>
              <w:spacing w:line="3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所在地</w:t>
            </w:r>
          </w:p>
        </w:tc>
        <w:tc>
          <w:tcPr>
            <w:tcW w:w="272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 xml:space="preserve">市      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 xml:space="preserve">         县（区）</w:t>
            </w:r>
          </w:p>
        </w:tc>
        <w:tc>
          <w:tcPr>
            <w:tcW w:w="2791" w:type="dxa"/>
            <w:tcBorders>
              <w:left w:val="single" w:color="000000" w:sz="4" w:space="0"/>
            </w:tcBorders>
            <w:vAlign w:val="top"/>
          </w:tcPr>
          <w:p>
            <w:pPr>
              <w:spacing w:line="420" w:lineRule="exact"/>
              <w:ind w:left="0" w:leftChars="0"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是否省工程中心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依</w:t>
            </w: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托单位：</w:t>
            </w:r>
          </w:p>
          <w:p>
            <w:pPr>
              <w:spacing w:line="420" w:lineRule="exact"/>
              <w:ind w:left="810" w:leftChars="100" w:hanging="600" w:hangingChars="200"/>
              <w:jc w:val="both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是</w:t>
            </w: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 xml:space="preserve">    否</w:t>
            </w: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2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培</w:t>
            </w: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训人员信息</w:t>
            </w:r>
          </w:p>
        </w:tc>
        <w:tc>
          <w:tcPr>
            <w:tcW w:w="1733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857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性别</w:t>
            </w:r>
          </w:p>
        </w:tc>
        <w:tc>
          <w:tcPr>
            <w:tcW w:w="2807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职务</w:t>
            </w:r>
          </w:p>
        </w:tc>
        <w:tc>
          <w:tcPr>
            <w:tcW w:w="2143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手机号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是否自驾车</w:t>
            </w:r>
          </w:p>
        </w:tc>
        <w:tc>
          <w:tcPr>
            <w:tcW w:w="2791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57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807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43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是（提供车牌号）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否</w:t>
            </w:r>
          </w:p>
        </w:tc>
        <w:tc>
          <w:tcPr>
            <w:tcW w:w="2791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807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79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807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ind w:firstLine="5100" w:firstLineChars="17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ind w:firstLine="5100" w:firstLineChars="17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791" w:type="dxa"/>
            <w:vAlign w:val="center"/>
          </w:tcPr>
          <w:p>
            <w:pPr>
              <w:spacing w:line="360" w:lineRule="auto"/>
              <w:ind w:firstLine="5100" w:firstLineChars="17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807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spacing w:line="360" w:lineRule="auto"/>
              <w:ind w:firstLine="5100" w:firstLineChars="17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79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542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3" w:type="dxa"/>
            <w:vAlign w:val="center"/>
          </w:tcPr>
          <w:p>
            <w:pPr>
              <w:tabs>
                <w:tab w:val="left" w:pos="1260"/>
              </w:tabs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807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79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  <w:jc w:val="center"/>
        </w:trPr>
        <w:tc>
          <w:tcPr>
            <w:tcW w:w="154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说明</w:t>
            </w:r>
          </w:p>
        </w:tc>
        <w:tc>
          <w:tcPr>
            <w:tcW w:w="13057" w:type="dxa"/>
            <w:gridSpan w:val="8"/>
            <w:vAlign w:val="center"/>
          </w:tcPr>
          <w:p>
            <w:pPr>
              <w:tabs>
                <w:tab w:val="left" w:pos="1260"/>
              </w:tabs>
              <w:spacing w:line="32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培训期间食宿费用自理，会场提供食宿，总费用为1950元/人（含5月8~10日共3天单间或标间房费，9日到11日中午共3次早餐、5次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自助</w:t>
            </w: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餐），报到时由会议酒店收取并开票。默认统一安排食宿，如需自行解决请在备注中说明。</w:t>
            </w:r>
          </w:p>
        </w:tc>
      </w:tr>
    </w:tbl>
    <w:p>
      <w:pPr>
        <w:snapToGrid w:val="0"/>
        <w:spacing w:line="200" w:lineRule="atLeast"/>
        <w:ind w:left="0" w:leftChars="0" w:firstLine="0" w:firstLineChars="0"/>
      </w:pPr>
      <w:r>
        <w:rPr>
          <w:rFonts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 xml:space="preserve">请于4月19日前将已盖章的报名表以PDF格式发送邮件至 </w:t>
      </w:r>
      <w:r>
        <w:rPr>
          <w:rFonts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instrText xml:space="preserve"> HYPERLINK "mailto:464511142@qq.com" </w:instrText>
      </w:r>
      <w:r>
        <w:rPr>
          <w:rFonts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ascii="Times New Roman" w:hAnsi="Times New Roman" w:eastAsia="方正仿宋_GB2312" w:cs="Times New Roman"/>
          <w:color w:val="000000"/>
          <w:kern w:val="2"/>
          <w:sz w:val="30"/>
          <w:szCs w:val="30"/>
          <w:u w:val="single"/>
          <w:lang w:val="en-US" w:eastAsia="zh-CN" w:bidi="ar-SA"/>
        </w:rPr>
        <w:t>464511142@qq.com</w:t>
      </w:r>
      <w:r>
        <w:rPr>
          <w:rFonts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WU0NzVkNzNjZTI3OGM3OTFlZTdkYzMzOWI4YjQifQ=="/>
  </w:docVars>
  <w:rsids>
    <w:rsidRoot w:val="00000000"/>
    <w:rsid w:val="551F6053"/>
    <w:rsid w:val="7E3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2024-04-15T09:33:16Z</dcterms:created>
  <dc:creator>202-5</dc:creator>
  <cp:lastModifiedBy>贰叁叁</cp:lastModifiedBy>
  <dcterms:modified xsi:type="dcterms:W3CDTF">2024-04-15T09:34:11Z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9A9C98A980C24596ADD05EDF71E86C85_12</vt:lpwstr>
  </property>
</Properties>
</file>